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636665" w14:paraId="40F608E5" w14:textId="77777777" w:rsidTr="00636665">
        <w:tc>
          <w:tcPr>
            <w:tcW w:w="4045" w:type="dxa"/>
          </w:tcPr>
          <w:p w14:paraId="21BB5DC6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9" w:type="dxa"/>
          </w:tcPr>
          <w:p w14:paraId="2C092F86" w14:textId="77777777" w:rsidR="00636665" w:rsidRDefault="00636665"/>
        </w:tc>
        <w:tc>
          <w:tcPr>
            <w:tcW w:w="4051" w:type="dxa"/>
          </w:tcPr>
          <w:p w14:paraId="7771032A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5" w:type="dxa"/>
          </w:tcPr>
          <w:p w14:paraId="45935A25" w14:textId="77777777" w:rsidR="00636665" w:rsidRDefault="00636665"/>
        </w:tc>
      </w:tr>
      <w:tr w:rsidR="00636665" w14:paraId="088634B4" w14:textId="77777777" w:rsidTr="004334C0">
        <w:trPr>
          <w:trHeight w:val="181"/>
        </w:trPr>
        <w:tc>
          <w:tcPr>
            <w:tcW w:w="4045" w:type="dxa"/>
          </w:tcPr>
          <w:p w14:paraId="39C00FA9" w14:textId="434BB909" w:rsidR="00636665" w:rsidRDefault="004A74E2" w:rsidP="00D42158">
            <w:r>
              <w:t xml:space="preserve">Anne Coleman </w:t>
            </w:r>
            <w:r w:rsidR="00730F61">
              <w:t xml:space="preserve">- </w:t>
            </w:r>
            <w:r w:rsidR="00636665">
              <w:t>Chair</w:t>
            </w:r>
          </w:p>
        </w:tc>
        <w:tc>
          <w:tcPr>
            <w:tcW w:w="629" w:type="dxa"/>
          </w:tcPr>
          <w:p w14:paraId="18259167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7447C913" w14:textId="26CFA677" w:rsidR="00636665" w:rsidRDefault="006277CB" w:rsidP="006277CB">
            <w:r>
              <w:t>Colette Freeman</w:t>
            </w:r>
            <w:r w:rsidR="004A74E2">
              <w:t xml:space="preserve">  </w:t>
            </w:r>
            <w:r w:rsidR="00636665">
              <w:t>- Director</w:t>
            </w:r>
          </w:p>
        </w:tc>
        <w:tc>
          <w:tcPr>
            <w:tcW w:w="625" w:type="dxa"/>
          </w:tcPr>
          <w:p w14:paraId="00F9C1A3" w14:textId="07CE66AE" w:rsidR="00636665" w:rsidRDefault="006014CA">
            <w:r>
              <w:t>A</w:t>
            </w:r>
          </w:p>
        </w:tc>
      </w:tr>
      <w:tr w:rsidR="00636665" w14:paraId="0093383C" w14:textId="77777777" w:rsidTr="00636665">
        <w:tc>
          <w:tcPr>
            <w:tcW w:w="4045" w:type="dxa"/>
          </w:tcPr>
          <w:p w14:paraId="1FA0907F" w14:textId="5BAC22BA" w:rsidR="00636665" w:rsidRDefault="006277CB" w:rsidP="006277CB">
            <w:r>
              <w:t>Vic Bodnar – Municipal Rep.</w:t>
            </w:r>
          </w:p>
        </w:tc>
        <w:tc>
          <w:tcPr>
            <w:tcW w:w="629" w:type="dxa"/>
          </w:tcPr>
          <w:p w14:paraId="6DD41277" w14:textId="2A8ADA5F" w:rsidR="00636665" w:rsidRDefault="00ED023F">
            <w:r>
              <w:t>P</w:t>
            </w:r>
          </w:p>
        </w:tc>
        <w:tc>
          <w:tcPr>
            <w:tcW w:w="4051" w:type="dxa"/>
          </w:tcPr>
          <w:p w14:paraId="7BD55BDF" w14:textId="7C142276" w:rsidR="00636665" w:rsidRDefault="006277CB" w:rsidP="006277CB">
            <w:r>
              <w:t>Sherry Burke</w:t>
            </w:r>
            <w:r w:rsidR="004A74E2">
              <w:t xml:space="preserve">    </w:t>
            </w:r>
            <w:r w:rsidR="00636665">
              <w:t>- Director</w:t>
            </w:r>
          </w:p>
        </w:tc>
        <w:tc>
          <w:tcPr>
            <w:tcW w:w="625" w:type="dxa"/>
          </w:tcPr>
          <w:p w14:paraId="43326D2D" w14:textId="77777777" w:rsidR="00636665" w:rsidRDefault="00C46308">
            <w:r>
              <w:t>P</w:t>
            </w:r>
          </w:p>
        </w:tc>
      </w:tr>
      <w:tr w:rsidR="00636665" w14:paraId="5124CDE7" w14:textId="77777777" w:rsidTr="00636665">
        <w:tc>
          <w:tcPr>
            <w:tcW w:w="4045" w:type="dxa"/>
          </w:tcPr>
          <w:p w14:paraId="2AE103F4" w14:textId="77777777" w:rsidR="00636665" w:rsidRDefault="002A7DAF">
            <w:r>
              <w:t xml:space="preserve">Valerie </w:t>
            </w:r>
            <w:proofErr w:type="spellStart"/>
            <w:r>
              <w:t>Loney</w:t>
            </w:r>
            <w:proofErr w:type="spellEnd"/>
            <w:r>
              <w:t xml:space="preserve"> - Director</w:t>
            </w:r>
          </w:p>
        </w:tc>
        <w:tc>
          <w:tcPr>
            <w:tcW w:w="629" w:type="dxa"/>
          </w:tcPr>
          <w:p w14:paraId="15617D4A" w14:textId="18BA2718" w:rsidR="00636665" w:rsidRDefault="006014CA">
            <w:r>
              <w:t>A</w:t>
            </w:r>
          </w:p>
        </w:tc>
        <w:tc>
          <w:tcPr>
            <w:tcW w:w="4051" w:type="dxa"/>
          </w:tcPr>
          <w:p w14:paraId="58103019" w14:textId="149840BE" w:rsidR="00636665" w:rsidRDefault="006277CB" w:rsidP="00730F61">
            <w:r>
              <w:t xml:space="preserve">Miranda Mitchell </w:t>
            </w:r>
            <w:r w:rsidR="00730F61">
              <w:t>-</w:t>
            </w:r>
            <w:r w:rsidR="00636665">
              <w:t xml:space="preserve"> Director</w:t>
            </w:r>
          </w:p>
        </w:tc>
        <w:tc>
          <w:tcPr>
            <w:tcW w:w="625" w:type="dxa"/>
          </w:tcPr>
          <w:p w14:paraId="001217B9" w14:textId="747339D9" w:rsidR="00636665" w:rsidRDefault="0061264E">
            <w:r>
              <w:t>P</w:t>
            </w:r>
          </w:p>
        </w:tc>
      </w:tr>
      <w:tr w:rsidR="00636665" w14:paraId="78680C27" w14:textId="77777777" w:rsidTr="00636665">
        <w:tc>
          <w:tcPr>
            <w:tcW w:w="4045" w:type="dxa"/>
          </w:tcPr>
          <w:p w14:paraId="0BFBEB84" w14:textId="120C8CD5" w:rsidR="00636665" w:rsidRPr="00C46308" w:rsidRDefault="006277CB"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</w:tcPr>
          <w:p w14:paraId="5A86EAD6" w14:textId="5636B306" w:rsidR="00636665" w:rsidRDefault="006014CA">
            <w:r>
              <w:t>A</w:t>
            </w:r>
          </w:p>
        </w:tc>
        <w:tc>
          <w:tcPr>
            <w:tcW w:w="4051" w:type="dxa"/>
          </w:tcPr>
          <w:p w14:paraId="04EC0350" w14:textId="77777777" w:rsidR="00636665" w:rsidRPr="00636665" w:rsidRDefault="00B25193">
            <w:pPr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</w:tcPr>
          <w:p w14:paraId="6D47D94B" w14:textId="77777777" w:rsidR="00636665" w:rsidRDefault="00636665"/>
        </w:tc>
      </w:tr>
      <w:tr w:rsidR="00636665" w14:paraId="48CAB0FA" w14:textId="77777777" w:rsidTr="00636665">
        <w:tc>
          <w:tcPr>
            <w:tcW w:w="4045" w:type="dxa"/>
          </w:tcPr>
          <w:p w14:paraId="4AA72263" w14:textId="037F2D4D" w:rsidR="00636665" w:rsidRDefault="0061264E">
            <w:r>
              <w:t>Rod Moffitt - CEO</w:t>
            </w:r>
          </w:p>
        </w:tc>
        <w:tc>
          <w:tcPr>
            <w:tcW w:w="629" w:type="dxa"/>
          </w:tcPr>
          <w:p w14:paraId="08DF114D" w14:textId="220AEDCA" w:rsidR="00636665" w:rsidRDefault="00C46C58">
            <w:r>
              <w:t>P</w:t>
            </w:r>
          </w:p>
        </w:tc>
        <w:tc>
          <w:tcPr>
            <w:tcW w:w="4051" w:type="dxa"/>
          </w:tcPr>
          <w:p w14:paraId="70A76893" w14:textId="08BEF6C2" w:rsidR="00636665" w:rsidRDefault="00636665"/>
        </w:tc>
        <w:tc>
          <w:tcPr>
            <w:tcW w:w="625" w:type="dxa"/>
          </w:tcPr>
          <w:p w14:paraId="6163B2AE" w14:textId="77777777" w:rsidR="00636665" w:rsidRDefault="00636665"/>
        </w:tc>
      </w:tr>
      <w:tr w:rsidR="00636665" w14:paraId="59E3C5AB" w14:textId="77777777" w:rsidTr="00636665">
        <w:tc>
          <w:tcPr>
            <w:tcW w:w="4045" w:type="dxa"/>
          </w:tcPr>
          <w:p w14:paraId="22F432A6" w14:textId="77777777" w:rsidR="00636665" w:rsidRDefault="00636665"/>
        </w:tc>
        <w:tc>
          <w:tcPr>
            <w:tcW w:w="629" w:type="dxa"/>
          </w:tcPr>
          <w:p w14:paraId="0D47DD41" w14:textId="77777777" w:rsidR="00636665" w:rsidRDefault="00636665"/>
        </w:tc>
        <w:tc>
          <w:tcPr>
            <w:tcW w:w="4051" w:type="dxa"/>
          </w:tcPr>
          <w:p w14:paraId="18FFBD04" w14:textId="77777777" w:rsidR="00636665" w:rsidRDefault="00636665"/>
        </w:tc>
        <w:tc>
          <w:tcPr>
            <w:tcW w:w="625" w:type="dxa"/>
          </w:tcPr>
          <w:p w14:paraId="2602F0FC" w14:textId="77777777" w:rsidR="00636665" w:rsidRDefault="00636665"/>
        </w:tc>
      </w:tr>
    </w:tbl>
    <w:p w14:paraId="12230DF6" w14:textId="77777777" w:rsidR="009B258F" w:rsidRDefault="009B2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B25193" w14:paraId="7B3AE24A" w14:textId="77777777" w:rsidTr="00215528">
        <w:tc>
          <w:tcPr>
            <w:tcW w:w="625" w:type="dxa"/>
          </w:tcPr>
          <w:p w14:paraId="65DB4BDD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14:paraId="28FA51A7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</w:tcPr>
          <w:p w14:paraId="261B2A84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Responsibility</w:t>
            </w:r>
          </w:p>
        </w:tc>
      </w:tr>
      <w:tr w:rsidR="001C4F6C" w14:paraId="2BEAF4D5" w14:textId="77777777" w:rsidTr="00215528">
        <w:tc>
          <w:tcPr>
            <w:tcW w:w="625" w:type="dxa"/>
          </w:tcPr>
          <w:p w14:paraId="1D083702" w14:textId="77777777" w:rsidR="001C4F6C" w:rsidRDefault="001C4F6C"/>
        </w:tc>
        <w:tc>
          <w:tcPr>
            <w:tcW w:w="7020" w:type="dxa"/>
          </w:tcPr>
          <w:p w14:paraId="5F330098" w14:textId="77777777" w:rsidR="001C4F6C" w:rsidRPr="00B25193" w:rsidRDefault="001C4F6C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</w:tcPr>
          <w:p w14:paraId="42AAC240" w14:textId="77777777" w:rsidR="001C4F6C" w:rsidRPr="007B7C6F" w:rsidRDefault="00215528" w:rsidP="007B7C6F">
            <w:pPr>
              <w:rPr>
                <w:b/>
              </w:rPr>
            </w:pPr>
            <w:r w:rsidRPr="007B7C6F">
              <w:rPr>
                <w:b/>
              </w:rPr>
              <w:t>Chair</w:t>
            </w:r>
          </w:p>
        </w:tc>
      </w:tr>
      <w:tr w:rsidR="00B25193" w14:paraId="1D90435D" w14:textId="77777777" w:rsidTr="00215528">
        <w:tc>
          <w:tcPr>
            <w:tcW w:w="625" w:type="dxa"/>
          </w:tcPr>
          <w:p w14:paraId="6FBF5236" w14:textId="77777777" w:rsidR="00B25193" w:rsidRPr="00907C56" w:rsidRDefault="00B25193">
            <w:pPr>
              <w:rPr>
                <w:b/>
              </w:rPr>
            </w:pPr>
            <w:r w:rsidRPr="00907C56">
              <w:rPr>
                <w:b/>
              </w:rPr>
              <w:t>1</w:t>
            </w:r>
          </w:p>
        </w:tc>
        <w:tc>
          <w:tcPr>
            <w:tcW w:w="7020" w:type="dxa"/>
          </w:tcPr>
          <w:p w14:paraId="19C1E2B9" w14:textId="77777777" w:rsidR="00B25193" w:rsidRPr="00B25193" w:rsidRDefault="00215528">
            <w:pPr>
              <w:rPr>
                <w:b/>
              </w:rPr>
            </w:pPr>
            <w:r>
              <w:rPr>
                <w:b/>
              </w:rPr>
              <w:t>Approval of Agenda</w:t>
            </w:r>
          </w:p>
          <w:p w14:paraId="3E23857C" w14:textId="77777777" w:rsidR="00B25193" w:rsidRDefault="00B25193">
            <w:r>
              <w:t>That the Agenda be approved as presented.</w:t>
            </w:r>
          </w:p>
        </w:tc>
        <w:tc>
          <w:tcPr>
            <w:tcW w:w="1705" w:type="dxa"/>
          </w:tcPr>
          <w:p w14:paraId="73C4BB50" w14:textId="77777777" w:rsidR="00215528" w:rsidRPr="007B7C6F" w:rsidRDefault="00215528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5D52E106" w14:textId="77777777" w:rsidR="00907C56" w:rsidRPr="00215528" w:rsidRDefault="00907C56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4F8F91D9" w14:textId="6E3F3B16" w:rsidR="00D42158" w:rsidRPr="00215528" w:rsidRDefault="00D42158">
            <w:pPr>
              <w:rPr>
                <w:b/>
              </w:rPr>
            </w:pPr>
            <w:r>
              <w:rPr>
                <w:b/>
              </w:rPr>
              <w:t>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CF1552">
              <w:rPr>
                <w:b/>
              </w:rPr>
              <w:t>16</w:t>
            </w:r>
            <w:r w:rsidR="00967A2F">
              <w:rPr>
                <w:b/>
              </w:rPr>
              <w:t xml:space="preserve"> </w:t>
            </w:r>
          </w:p>
          <w:p w14:paraId="51DB1689" w14:textId="5BC94F87" w:rsidR="00B25193" w:rsidRPr="00215528" w:rsidRDefault="00B25193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BA1394">
              <w:rPr>
                <w:b/>
              </w:rPr>
              <w:t xml:space="preserve"> </w:t>
            </w:r>
            <w:r w:rsidR="00A12B50">
              <w:rPr>
                <w:b/>
              </w:rPr>
              <w:t>Miranda Mitchell</w:t>
            </w:r>
          </w:p>
          <w:p w14:paraId="5CFC6467" w14:textId="4900081D" w:rsidR="00B25193" w:rsidRDefault="00B25193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 w:rsidR="00BA1394">
              <w:rPr>
                <w:b/>
              </w:rPr>
              <w:t xml:space="preserve"> </w:t>
            </w:r>
            <w:r w:rsidR="00A12B50">
              <w:rPr>
                <w:b/>
              </w:rPr>
              <w:t>Anne Coleman</w:t>
            </w:r>
          </w:p>
          <w:p w14:paraId="59A4AD11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907C56" w14:paraId="0F63285E" w14:textId="77777777" w:rsidTr="00215528">
        <w:tc>
          <w:tcPr>
            <w:tcW w:w="625" w:type="dxa"/>
          </w:tcPr>
          <w:p w14:paraId="427506A0" w14:textId="77777777" w:rsidR="00907C56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2</w:t>
            </w:r>
          </w:p>
        </w:tc>
        <w:tc>
          <w:tcPr>
            <w:tcW w:w="7020" w:type="dxa"/>
          </w:tcPr>
          <w:p w14:paraId="1E8BF8AD" w14:textId="77777777" w:rsidR="00907C56" w:rsidRPr="001C4F6C" w:rsidRDefault="00907C56">
            <w:pPr>
              <w:rPr>
                <w:b/>
              </w:rPr>
            </w:pPr>
            <w:r>
              <w:rPr>
                <w:b/>
              </w:rPr>
              <w:t>Declaration of Conflict of Interest</w:t>
            </w:r>
          </w:p>
        </w:tc>
        <w:tc>
          <w:tcPr>
            <w:tcW w:w="1705" w:type="dxa"/>
          </w:tcPr>
          <w:p w14:paraId="7ACFC26F" w14:textId="77777777" w:rsidR="00907C56" w:rsidRPr="007B7C6F" w:rsidRDefault="007B7C6F">
            <w:pPr>
              <w:rPr>
                <w:b/>
              </w:rPr>
            </w:pPr>
            <w:r w:rsidRPr="007B7C6F">
              <w:rPr>
                <w:b/>
              </w:rPr>
              <w:t>Board</w:t>
            </w:r>
            <w:r w:rsidR="00907C56" w:rsidRPr="007B7C6F">
              <w:rPr>
                <w:b/>
              </w:rPr>
              <w:t xml:space="preserve"> &amp; Staff</w:t>
            </w:r>
          </w:p>
        </w:tc>
      </w:tr>
      <w:tr w:rsidR="00B25193" w14:paraId="72858381" w14:textId="77777777" w:rsidTr="00215528">
        <w:tc>
          <w:tcPr>
            <w:tcW w:w="625" w:type="dxa"/>
          </w:tcPr>
          <w:p w14:paraId="6A10645B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3</w:t>
            </w:r>
          </w:p>
        </w:tc>
        <w:tc>
          <w:tcPr>
            <w:tcW w:w="7020" w:type="dxa"/>
          </w:tcPr>
          <w:p w14:paraId="11E6D878" w14:textId="77777777" w:rsidR="00B25193" w:rsidRPr="001C4F6C" w:rsidRDefault="00B25193">
            <w:pPr>
              <w:rPr>
                <w:b/>
              </w:rPr>
            </w:pPr>
            <w:r w:rsidRPr="001C4F6C">
              <w:rPr>
                <w:b/>
              </w:rPr>
              <w:t>Minutes</w:t>
            </w:r>
          </w:p>
          <w:p w14:paraId="600B2C2A" w14:textId="13B33DC2" w:rsidR="00B25193" w:rsidRDefault="00B25193" w:rsidP="007E0D3A">
            <w:r>
              <w:t xml:space="preserve">That the Minutes </w:t>
            </w:r>
            <w:r w:rsidR="007B7C6F">
              <w:t>from the</w:t>
            </w:r>
            <w:r w:rsidR="004A74E2">
              <w:t xml:space="preserve"> </w:t>
            </w:r>
            <w:r w:rsidR="00CF1552">
              <w:t>Wednesday, March 27</w:t>
            </w:r>
            <w:r w:rsidR="00CF1552" w:rsidRPr="00CF1552">
              <w:rPr>
                <w:vertAlign w:val="superscript"/>
              </w:rPr>
              <w:t>th</w:t>
            </w:r>
            <w:r w:rsidR="00CF1552">
              <w:t xml:space="preserve"> </w:t>
            </w:r>
            <w:r w:rsidR="007B7C6F">
              <w:t xml:space="preserve">Board meeting </w:t>
            </w:r>
            <w:r>
              <w:t>be accepted as presented</w:t>
            </w:r>
            <w:r w:rsidR="007B7C6F">
              <w:t>.</w:t>
            </w:r>
          </w:p>
        </w:tc>
        <w:tc>
          <w:tcPr>
            <w:tcW w:w="1705" w:type="dxa"/>
          </w:tcPr>
          <w:p w14:paraId="27AA266B" w14:textId="77777777" w:rsidR="00215528" w:rsidRPr="00292BE7" w:rsidRDefault="00215528" w:rsidP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590A492" w14:textId="1B6B824B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 w:rsidR="00D42158"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 w:rsidR="00D42158">
              <w:rPr>
                <w:b/>
              </w:rPr>
              <w:t>-</w:t>
            </w:r>
            <w:r w:rsidR="00CF1552">
              <w:rPr>
                <w:b/>
              </w:rPr>
              <w:t>17</w:t>
            </w:r>
            <w:r w:rsidR="00BA1394">
              <w:rPr>
                <w:b/>
              </w:rPr>
              <w:t xml:space="preserve"> </w:t>
            </w:r>
          </w:p>
          <w:p w14:paraId="59065CBD" w14:textId="279AB05E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4334C0">
              <w:rPr>
                <w:b/>
              </w:rPr>
              <w:t xml:space="preserve"> </w:t>
            </w:r>
            <w:r w:rsidR="00A12B50">
              <w:rPr>
                <w:b/>
              </w:rPr>
              <w:t>Sherry Burke</w:t>
            </w:r>
          </w:p>
          <w:p w14:paraId="6420A77C" w14:textId="123AA347" w:rsidR="00B25193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 w:rsidR="008A1A65">
              <w:rPr>
                <w:b/>
              </w:rPr>
              <w:t>:</w:t>
            </w:r>
            <w:r w:rsidR="0010683B">
              <w:rPr>
                <w:b/>
              </w:rPr>
              <w:t xml:space="preserve"> </w:t>
            </w:r>
            <w:r w:rsidR="00A12B50">
              <w:rPr>
                <w:b/>
              </w:rPr>
              <w:t>Miranda Mitchell</w:t>
            </w:r>
          </w:p>
          <w:p w14:paraId="53C61E4E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B25193" w14:paraId="03F10846" w14:textId="77777777" w:rsidTr="00215528">
        <w:tc>
          <w:tcPr>
            <w:tcW w:w="625" w:type="dxa"/>
          </w:tcPr>
          <w:p w14:paraId="0712DEA8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4</w:t>
            </w:r>
          </w:p>
        </w:tc>
        <w:tc>
          <w:tcPr>
            <w:tcW w:w="7020" w:type="dxa"/>
          </w:tcPr>
          <w:p w14:paraId="40F99301" w14:textId="1EB06B05" w:rsidR="003F2095" w:rsidRDefault="00B25193" w:rsidP="007B3787">
            <w:pPr>
              <w:rPr>
                <w:b/>
              </w:rPr>
            </w:pPr>
            <w:r w:rsidRPr="001C4F6C">
              <w:rPr>
                <w:b/>
              </w:rPr>
              <w:t>Business Arising from Minutes</w:t>
            </w:r>
            <w:r w:rsidR="006014CA">
              <w:rPr>
                <w:b/>
              </w:rPr>
              <w:t xml:space="preserve"> - None</w:t>
            </w:r>
          </w:p>
          <w:p w14:paraId="79F490FE" w14:textId="7D65DED8" w:rsidR="0061264E" w:rsidRPr="0061264E" w:rsidRDefault="0061264E" w:rsidP="004A74E2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366B68CB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51A00BC9" w14:textId="77777777" w:rsidR="00D42158" w:rsidRPr="00215528" w:rsidRDefault="00D42158" w:rsidP="00AF0B6B"/>
        </w:tc>
      </w:tr>
      <w:tr w:rsidR="00B25193" w14:paraId="00E06B1F" w14:textId="77777777" w:rsidTr="00215528">
        <w:tc>
          <w:tcPr>
            <w:tcW w:w="625" w:type="dxa"/>
          </w:tcPr>
          <w:p w14:paraId="50D70845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5</w:t>
            </w:r>
          </w:p>
        </w:tc>
        <w:tc>
          <w:tcPr>
            <w:tcW w:w="7020" w:type="dxa"/>
          </w:tcPr>
          <w:p w14:paraId="64652AA9" w14:textId="77777777" w:rsidR="00D509C5" w:rsidRPr="001C4F6C" w:rsidRDefault="001C4F6C" w:rsidP="00292BE7">
            <w:pPr>
              <w:rPr>
                <w:b/>
              </w:rPr>
            </w:pPr>
            <w:r w:rsidRPr="001C4F6C">
              <w:rPr>
                <w:b/>
              </w:rPr>
              <w:t>Reports</w:t>
            </w:r>
          </w:p>
        </w:tc>
        <w:tc>
          <w:tcPr>
            <w:tcW w:w="1705" w:type="dxa"/>
          </w:tcPr>
          <w:p w14:paraId="18228F4E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</w:t>
            </w:r>
            <w:r w:rsidR="001C4F6C" w:rsidRPr="00292BE7">
              <w:rPr>
                <w:b/>
              </w:rPr>
              <w:t xml:space="preserve"> &amp; Staff</w:t>
            </w:r>
          </w:p>
        </w:tc>
      </w:tr>
      <w:tr w:rsidR="00B25193" w14:paraId="5A437391" w14:textId="77777777" w:rsidTr="00215528">
        <w:tc>
          <w:tcPr>
            <w:tcW w:w="625" w:type="dxa"/>
          </w:tcPr>
          <w:p w14:paraId="3C7A3830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a</w:t>
            </w:r>
          </w:p>
        </w:tc>
        <w:tc>
          <w:tcPr>
            <w:tcW w:w="7020" w:type="dxa"/>
          </w:tcPr>
          <w:p w14:paraId="37CA5E8F" w14:textId="538BEAC9" w:rsidR="00CA1CBD" w:rsidRDefault="001C4F6C" w:rsidP="000B53C9">
            <w:pPr>
              <w:rPr>
                <w:b/>
              </w:rPr>
            </w:pPr>
            <w:r w:rsidRPr="000B53C9">
              <w:rPr>
                <w:b/>
              </w:rPr>
              <w:t>CEO</w:t>
            </w:r>
          </w:p>
          <w:p w14:paraId="6CBDA14B" w14:textId="77777777" w:rsidR="00CF1552" w:rsidRDefault="00CF1552" w:rsidP="00CF1552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Calendar of </w:t>
            </w:r>
            <w:r w:rsidRPr="00C84572">
              <w:rPr>
                <w:b/>
                <w:sz w:val="24"/>
                <w:szCs w:val="24"/>
              </w:rPr>
              <w:t>Event</w:t>
            </w:r>
            <w:r>
              <w:rPr>
                <w:b/>
                <w:sz w:val="24"/>
                <w:szCs w:val="24"/>
              </w:rPr>
              <w:t>s (on website)</w:t>
            </w:r>
          </w:p>
          <w:p w14:paraId="1A4C7267" w14:textId="77777777" w:rsidR="006014CA" w:rsidRPr="006014CA" w:rsidRDefault="00CF1552" w:rsidP="006014C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014CA">
              <w:rPr>
                <w:b/>
                <w:sz w:val="24"/>
                <w:szCs w:val="24"/>
              </w:rPr>
              <w:t>April Cultural Report (on website)</w:t>
            </w:r>
          </w:p>
          <w:p w14:paraId="05737EB1" w14:textId="23C6BCF9" w:rsidR="00D509C5" w:rsidRPr="001C4F6C" w:rsidRDefault="008A1A65" w:rsidP="006014CA">
            <w:pPr>
              <w:pStyle w:val="ListParagraph"/>
              <w:rPr>
                <w:b/>
              </w:rPr>
            </w:pPr>
            <w:r w:rsidRPr="002B0A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AD00B04" w14:textId="77777777" w:rsidR="00B25193" w:rsidRPr="00292BE7" w:rsidRDefault="001C4F6C">
            <w:pPr>
              <w:rPr>
                <w:b/>
              </w:rPr>
            </w:pPr>
            <w:r w:rsidRPr="00292BE7">
              <w:rPr>
                <w:b/>
              </w:rPr>
              <w:t>CEO</w:t>
            </w:r>
          </w:p>
        </w:tc>
      </w:tr>
      <w:tr w:rsidR="00B25193" w14:paraId="7E8049D8" w14:textId="77777777" w:rsidTr="00215528">
        <w:tc>
          <w:tcPr>
            <w:tcW w:w="625" w:type="dxa"/>
          </w:tcPr>
          <w:p w14:paraId="68B556B8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b</w:t>
            </w:r>
          </w:p>
        </w:tc>
        <w:tc>
          <w:tcPr>
            <w:tcW w:w="7020" w:type="dxa"/>
          </w:tcPr>
          <w:p w14:paraId="0FCCB0E8" w14:textId="77777777" w:rsidR="00B25193" w:rsidRDefault="001C4F6C">
            <w:pPr>
              <w:rPr>
                <w:b/>
              </w:rPr>
            </w:pPr>
            <w:r w:rsidRPr="001C4F6C">
              <w:rPr>
                <w:b/>
              </w:rPr>
              <w:t>Secretary</w:t>
            </w:r>
          </w:p>
          <w:p w14:paraId="3AAB6283" w14:textId="77777777" w:rsidR="00D509C5" w:rsidRPr="001C4F6C" w:rsidRDefault="00D509C5">
            <w:pPr>
              <w:rPr>
                <w:b/>
              </w:rPr>
            </w:pPr>
          </w:p>
        </w:tc>
        <w:tc>
          <w:tcPr>
            <w:tcW w:w="1705" w:type="dxa"/>
          </w:tcPr>
          <w:p w14:paraId="5BEF1833" w14:textId="77777777" w:rsidR="00B25193" w:rsidRPr="00501083" w:rsidRDefault="001C4F6C">
            <w:pPr>
              <w:rPr>
                <w:b/>
              </w:rPr>
            </w:pPr>
            <w:r w:rsidRPr="00501083">
              <w:rPr>
                <w:b/>
              </w:rPr>
              <w:t>CEO</w:t>
            </w:r>
          </w:p>
        </w:tc>
      </w:tr>
      <w:tr w:rsidR="008A1A65" w14:paraId="54F3CAF0" w14:textId="77777777" w:rsidTr="00215528">
        <w:tc>
          <w:tcPr>
            <w:tcW w:w="625" w:type="dxa"/>
          </w:tcPr>
          <w:p w14:paraId="1A9DE433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c</w:t>
            </w:r>
          </w:p>
        </w:tc>
        <w:tc>
          <w:tcPr>
            <w:tcW w:w="7020" w:type="dxa"/>
          </w:tcPr>
          <w:p w14:paraId="5B07EDE7" w14:textId="57249DD1" w:rsidR="008A1A65" w:rsidRDefault="008A1A65" w:rsidP="008A1A65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14:paraId="32C7319E" w14:textId="4EED4727" w:rsidR="00CF1552" w:rsidRPr="00CF1552" w:rsidRDefault="006014CA" w:rsidP="00CF1552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resolution </w:t>
            </w:r>
            <w:proofErr w:type="gramStart"/>
            <w:r>
              <w:rPr>
                <w:b/>
                <w:sz w:val="24"/>
                <w:szCs w:val="24"/>
              </w:rPr>
              <w:t>was made</w:t>
            </w:r>
            <w:proofErr w:type="gramEnd"/>
            <w:r>
              <w:rPr>
                <w:b/>
                <w:sz w:val="24"/>
                <w:szCs w:val="24"/>
              </w:rPr>
              <w:t xml:space="preserve"> to accept the </w:t>
            </w:r>
            <w:r w:rsidR="00CF1552">
              <w:rPr>
                <w:b/>
                <w:sz w:val="24"/>
                <w:szCs w:val="24"/>
              </w:rPr>
              <w:t>Library first quarter financial report</w:t>
            </w:r>
            <w:r>
              <w:rPr>
                <w:b/>
                <w:sz w:val="24"/>
                <w:szCs w:val="24"/>
              </w:rPr>
              <w:t>.</w:t>
            </w:r>
          </w:p>
          <w:p w14:paraId="69AFC216" w14:textId="16B5AA06" w:rsidR="00EA6269" w:rsidRDefault="00EA6269" w:rsidP="00EA6269">
            <w:pPr>
              <w:pStyle w:val="ListParagraph"/>
              <w:rPr>
                <w:b/>
                <w:sz w:val="24"/>
                <w:szCs w:val="24"/>
              </w:rPr>
            </w:pPr>
          </w:p>
          <w:p w14:paraId="0219338B" w14:textId="1BDB1904" w:rsidR="007A16B5" w:rsidRDefault="007A16B5" w:rsidP="007A16B5">
            <w:pPr>
              <w:pStyle w:val="ListParagraph"/>
              <w:rPr>
                <w:b/>
                <w:sz w:val="24"/>
                <w:szCs w:val="24"/>
              </w:rPr>
            </w:pPr>
          </w:p>
          <w:p w14:paraId="3F5B66CD" w14:textId="3083A7BB" w:rsidR="007A16B5" w:rsidRDefault="007A16B5" w:rsidP="007A16B5">
            <w:pPr>
              <w:pStyle w:val="ListParagraph"/>
              <w:rPr>
                <w:b/>
                <w:sz w:val="24"/>
                <w:szCs w:val="24"/>
              </w:rPr>
            </w:pPr>
          </w:p>
          <w:p w14:paraId="45C681EE" w14:textId="6B736EDC" w:rsidR="007A16B5" w:rsidRDefault="007A16B5" w:rsidP="007A16B5">
            <w:pPr>
              <w:pStyle w:val="ListParagraph"/>
              <w:rPr>
                <w:b/>
                <w:sz w:val="24"/>
                <w:szCs w:val="24"/>
              </w:rPr>
            </w:pPr>
          </w:p>
          <w:p w14:paraId="5F881329" w14:textId="40112609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41863B1B" w14:textId="77777777" w:rsidR="00EA6269" w:rsidRPr="00292BE7" w:rsidRDefault="00EA6269" w:rsidP="00EA6269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C810626" w14:textId="77777777" w:rsidR="004A74E2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</w:t>
            </w:r>
          </w:p>
          <w:p w14:paraId="79EE01D3" w14:textId="2DDA3463" w:rsidR="004A74E2" w:rsidRPr="00215528" w:rsidRDefault="004A74E2" w:rsidP="00EA6269">
            <w:pPr>
              <w:rPr>
                <w:b/>
              </w:rPr>
            </w:pPr>
            <w:r>
              <w:rPr>
                <w:b/>
              </w:rPr>
              <w:t>19</w:t>
            </w:r>
            <w:r w:rsidR="00CF1552">
              <w:rPr>
                <w:b/>
              </w:rPr>
              <w:t>-18</w:t>
            </w:r>
          </w:p>
          <w:p w14:paraId="0598BAB1" w14:textId="699360CE" w:rsidR="00EA6269" w:rsidRPr="00215528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F97151">
              <w:rPr>
                <w:b/>
              </w:rPr>
              <w:t>Anne Coleman</w:t>
            </w:r>
          </w:p>
          <w:p w14:paraId="4F3ED824" w14:textId="6FD5F0E1" w:rsidR="00EA6269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  <w:r w:rsidR="00F97151">
              <w:rPr>
                <w:b/>
              </w:rPr>
              <w:t>Miranda Mitchell</w:t>
            </w:r>
          </w:p>
          <w:p w14:paraId="01436A89" w14:textId="38F6ADA0" w:rsidR="00EA6269" w:rsidRDefault="00EA6269" w:rsidP="00EA6269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3B8B890C" w14:textId="77777777" w:rsidR="00EA6269" w:rsidRDefault="00EA6269" w:rsidP="008A1A65">
            <w:pPr>
              <w:rPr>
                <w:b/>
              </w:rPr>
            </w:pPr>
          </w:p>
          <w:p w14:paraId="67AF8E52" w14:textId="0CE721CD" w:rsidR="008A1A65" w:rsidRPr="00D509C5" w:rsidRDefault="008A1A65" w:rsidP="001A5E32"/>
        </w:tc>
      </w:tr>
      <w:tr w:rsidR="008A1A65" w14:paraId="52E7B0B9" w14:textId="77777777" w:rsidTr="00215528">
        <w:tc>
          <w:tcPr>
            <w:tcW w:w="625" w:type="dxa"/>
          </w:tcPr>
          <w:p w14:paraId="27BD404A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lastRenderedPageBreak/>
              <w:t>d</w:t>
            </w:r>
          </w:p>
        </w:tc>
        <w:tc>
          <w:tcPr>
            <w:tcW w:w="7020" w:type="dxa"/>
          </w:tcPr>
          <w:p w14:paraId="22582E5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Committee</w:t>
            </w:r>
          </w:p>
          <w:p w14:paraId="2BF5FF05" w14:textId="77777777" w:rsidR="008A1A65" w:rsidRPr="001C4F6C" w:rsidRDefault="008A1A65" w:rsidP="008A1A65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5" w:type="dxa"/>
          </w:tcPr>
          <w:p w14:paraId="174526A1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7DBFA61D" w14:textId="77777777" w:rsidTr="00215528">
        <w:tc>
          <w:tcPr>
            <w:tcW w:w="625" w:type="dxa"/>
          </w:tcPr>
          <w:p w14:paraId="1D7398E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e</w:t>
            </w:r>
          </w:p>
        </w:tc>
        <w:tc>
          <w:tcPr>
            <w:tcW w:w="7020" w:type="dxa"/>
          </w:tcPr>
          <w:p w14:paraId="0D8CD484" w14:textId="7D86C95E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Trustee</w:t>
            </w:r>
          </w:p>
          <w:p w14:paraId="36E80F10" w14:textId="16A173A4" w:rsidR="00F97151" w:rsidRPr="00F97151" w:rsidRDefault="001529C1" w:rsidP="00F97151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Anne Coleman and Valerie </w:t>
            </w:r>
            <w:proofErr w:type="spellStart"/>
            <w:r>
              <w:rPr>
                <w:b/>
              </w:rPr>
              <w:t>Loney</w:t>
            </w:r>
            <w:proofErr w:type="spellEnd"/>
            <w:r>
              <w:rPr>
                <w:b/>
              </w:rPr>
              <w:t xml:space="preserve"> attended a Library Board Trustee meeting on </w:t>
            </w:r>
            <w:r w:rsidR="00F97151">
              <w:rPr>
                <w:b/>
              </w:rPr>
              <w:t>Sat</w:t>
            </w:r>
            <w:r>
              <w:rPr>
                <w:b/>
              </w:rPr>
              <w:t>urday,</w:t>
            </w:r>
            <w:r w:rsidR="00F97151">
              <w:rPr>
                <w:b/>
              </w:rPr>
              <w:t xml:space="preserve"> Apr</w:t>
            </w:r>
            <w:r>
              <w:rPr>
                <w:b/>
              </w:rPr>
              <w:t>il</w:t>
            </w:r>
            <w:r w:rsidR="00F97151">
              <w:rPr>
                <w:b/>
              </w:rPr>
              <w:t xml:space="preserve"> </w:t>
            </w:r>
            <w:proofErr w:type="gramStart"/>
            <w:r w:rsidR="00F97151">
              <w:rPr>
                <w:b/>
              </w:rPr>
              <w:t>13</w:t>
            </w:r>
            <w:r w:rsidR="00F97151" w:rsidRPr="00F97151">
              <w:rPr>
                <w:b/>
                <w:vertAlign w:val="superscript"/>
              </w:rPr>
              <w:t>th</w:t>
            </w:r>
            <w:proofErr w:type="gramEnd"/>
            <w:r w:rsidR="00F97151">
              <w:rPr>
                <w:b/>
              </w:rPr>
              <w:t xml:space="preserve"> at </w:t>
            </w:r>
            <w:r>
              <w:rPr>
                <w:b/>
              </w:rPr>
              <w:t xml:space="preserve">the </w:t>
            </w:r>
            <w:r w:rsidR="00F97151">
              <w:rPr>
                <w:b/>
              </w:rPr>
              <w:t>Belleville Library</w:t>
            </w:r>
            <w:r>
              <w:rPr>
                <w:b/>
              </w:rPr>
              <w:t>.</w:t>
            </w:r>
            <w:r w:rsidR="004342CD">
              <w:rPr>
                <w:b/>
              </w:rPr>
              <w:t xml:space="preserve"> </w:t>
            </w:r>
            <w:r>
              <w:rPr>
                <w:b/>
              </w:rPr>
              <w:t xml:space="preserve"> A </w:t>
            </w:r>
            <w:r w:rsidR="004342CD">
              <w:rPr>
                <w:b/>
              </w:rPr>
              <w:t>workshop on governance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was presented</w:t>
            </w:r>
            <w:proofErr w:type="gramEnd"/>
            <w:r>
              <w:rPr>
                <w:b/>
              </w:rPr>
              <w:t xml:space="preserve">.  </w:t>
            </w:r>
            <w:r w:rsidR="004342CD">
              <w:rPr>
                <w:b/>
              </w:rPr>
              <w:t>Self</w:t>
            </w:r>
            <w:r>
              <w:rPr>
                <w:b/>
              </w:rPr>
              <w:t>-</w:t>
            </w:r>
            <w:r w:rsidR="004342CD">
              <w:rPr>
                <w:b/>
              </w:rPr>
              <w:t>evaluation and evaluation of the Board</w:t>
            </w:r>
            <w:r>
              <w:rPr>
                <w:b/>
              </w:rPr>
              <w:t xml:space="preserve">, the CEO and the staff </w:t>
            </w:r>
            <w:proofErr w:type="gramStart"/>
            <w:r>
              <w:rPr>
                <w:b/>
              </w:rPr>
              <w:t>was discussed</w:t>
            </w:r>
            <w:proofErr w:type="gramEnd"/>
            <w:r>
              <w:rPr>
                <w:b/>
              </w:rPr>
              <w:t xml:space="preserve">.  </w:t>
            </w:r>
            <w:r w:rsidR="00810E92">
              <w:rPr>
                <w:b/>
              </w:rPr>
              <w:t xml:space="preserve">   Anne plans to attend</w:t>
            </w:r>
            <w:r>
              <w:rPr>
                <w:b/>
              </w:rPr>
              <w:t xml:space="preserve"> the next Trustee meeting in November</w:t>
            </w:r>
            <w:r w:rsidR="00810E92">
              <w:rPr>
                <w:b/>
              </w:rPr>
              <w:t>.</w:t>
            </w:r>
          </w:p>
          <w:p w14:paraId="76BE8F44" w14:textId="453BF36F" w:rsidR="00F55F14" w:rsidRPr="00194A1A" w:rsidRDefault="000948FB" w:rsidP="00ED023F">
            <w:pPr>
              <w:pStyle w:val="ListParagraph"/>
              <w:rPr>
                <w:b/>
                <w:sz w:val="24"/>
                <w:szCs w:val="24"/>
              </w:rPr>
            </w:pPr>
            <w:r w:rsidRPr="00194A1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078B1560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005CB64F" w14:textId="77777777" w:rsidTr="00215528">
        <w:tc>
          <w:tcPr>
            <w:tcW w:w="625" w:type="dxa"/>
          </w:tcPr>
          <w:p w14:paraId="3C54A71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f</w:t>
            </w:r>
          </w:p>
        </w:tc>
        <w:tc>
          <w:tcPr>
            <w:tcW w:w="7020" w:type="dxa"/>
          </w:tcPr>
          <w:p w14:paraId="169BD1B0" w14:textId="77777777" w:rsidR="008A1A65" w:rsidRPr="001C4F6C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Council</w:t>
            </w:r>
          </w:p>
        </w:tc>
        <w:tc>
          <w:tcPr>
            <w:tcW w:w="1705" w:type="dxa"/>
          </w:tcPr>
          <w:p w14:paraId="72C811B8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Municipal Rep.</w:t>
            </w:r>
          </w:p>
        </w:tc>
      </w:tr>
      <w:tr w:rsidR="008A1A65" w14:paraId="5BECD8A7" w14:textId="77777777" w:rsidTr="00215528">
        <w:tc>
          <w:tcPr>
            <w:tcW w:w="625" w:type="dxa"/>
          </w:tcPr>
          <w:p w14:paraId="7FCAAEEA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6</w:t>
            </w:r>
          </w:p>
        </w:tc>
        <w:tc>
          <w:tcPr>
            <w:tcW w:w="7020" w:type="dxa"/>
          </w:tcPr>
          <w:p w14:paraId="1DA54C62" w14:textId="6746C7E1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Strategic Plan</w:t>
            </w:r>
            <w:r>
              <w:rPr>
                <w:b/>
              </w:rPr>
              <w:t xml:space="preserve"> </w:t>
            </w:r>
          </w:p>
          <w:p w14:paraId="697019C0" w14:textId="67D56F07" w:rsidR="008A1A65" w:rsidRPr="007B3787" w:rsidRDefault="00D5228B" w:rsidP="00D5228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The current Strategic Plan is in effect until 2020.  The current Library Board n</w:t>
            </w:r>
            <w:r w:rsidR="00C25669">
              <w:rPr>
                <w:b/>
              </w:rPr>
              <w:t>eed</w:t>
            </w:r>
            <w:r>
              <w:rPr>
                <w:b/>
              </w:rPr>
              <w:t>s</w:t>
            </w:r>
            <w:r w:rsidR="00C25669">
              <w:rPr>
                <w:b/>
              </w:rPr>
              <w:t xml:space="preserve"> to </w:t>
            </w:r>
            <w:r>
              <w:rPr>
                <w:b/>
              </w:rPr>
              <w:t>initiate discussion</w:t>
            </w:r>
            <w:r w:rsidR="000A10F2">
              <w:rPr>
                <w:b/>
              </w:rPr>
              <w:t xml:space="preserve"> for the next one.  </w:t>
            </w:r>
            <w:r>
              <w:rPr>
                <w:b/>
              </w:rPr>
              <w:t>Board members will be rev</w:t>
            </w:r>
            <w:r w:rsidR="000A10F2">
              <w:rPr>
                <w:b/>
              </w:rPr>
              <w:t>iew</w:t>
            </w:r>
            <w:r>
              <w:rPr>
                <w:b/>
              </w:rPr>
              <w:t xml:space="preserve">ing the </w:t>
            </w:r>
            <w:r w:rsidR="000A10F2">
              <w:rPr>
                <w:b/>
              </w:rPr>
              <w:t xml:space="preserve">current </w:t>
            </w:r>
            <w:r>
              <w:rPr>
                <w:b/>
              </w:rPr>
              <w:t>Strategic P</w:t>
            </w:r>
            <w:r w:rsidR="000A10F2">
              <w:rPr>
                <w:b/>
              </w:rPr>
              <w:t xml:space="preserve">lan and have </w:t>
            </w:r>
            <w:r>
              <w:rPr>
                <w:b/>
              </w:rPr>
              <w:t xml:space="preserve">a </w:t>
            </w:r>
            <w:r w:rsidR="000A10F2">
              <w:rPr>
                <w:b/>
              </w:rPr>
              <w:t>discussion at next Board meeting.</w:t>
            </w:r>
          </w:p>
        </w:tc>
        <w:tc>
          <w:tcPr>
            <w:tcW w:w="1705" w:type="dxa"/>
          </w:tcPr>
          <w:p w14:paraId="0C98C5E7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 &amp; Staff</w:t>
            </w:r>
          </w:p>
        </w:tc>
      </w:tr>
      <w:tr w:rsidR="008A1A65" w14:paraId="313CA961" w14:textId="77777777" w:rsidTr="00215528">
        <w:tc>
          <w:tcPr>
            <w:tcW w:w="625" w:type="dxa"/>
          </w:tcPr>
          <w:p w14:paraId="28405F2D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7</w:t>
            </w:r>
          </w:p>
        </w:tc>
        <w:tc>
          <w:tcPr>
            <w:tcW w:w="7020" w:type="dxa"/>
          </w:tcPr>
          <w:p w14:paraId="4DA179F4" w14:textId="77777777" w:rsidR="001A2952" w:rsidRPr="001A2952" w:rsidRDefault="008A1A65" w:rsidP="001A2952">
            <w:pPr>
              <w:rPr>
                <w:b/>
                <w:sz w:val="24"/>
                <w:szCs w:val="24"/>
              </w:rPr>
            </w:pPr>
            <w:r w:rsidRPr="001A2952">
              <w:rPr>
                <w:b/>
              </w:rPr>
              <w:t>Policies</w:t>
            </w:r>
          </w:p>
          <w:p w14:paraId="7C94064C" w14:textId="56997348" w:rsidR="001A2952" w:rsidRDefault="008A1A65" w:rsidP="001A2952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1A2952">
              <w:rPr>
                <w:b/>
                <w:sz w:val="24"/>
                <w:szCs w:val="24"/>
              </w:rPr>
              <w:t>A motion to accept HHPL Policy BL-04 (Powers and Duties of the Board), Policy BL-05 (Meetings of the Board), and BL-06 (Amendment of Bylaws) as amended.</w:t>
            </w:r>
          </w:p>
          <w:p w14:paraId="57E86F91" w14:textId="77777777" w:rsidR="0007372F" w:rsidRDefault="0007372F" w:rsidP="0007372F">
            <w:pPr>
              <w:pStyle w:val="ListParagraph"/>
              <w:rPr>
                <w:b/>
                <w:sz w:val="24"/>
                <w:szCs w:val="24"/>
              </w:rPr>
            </w:pPr>
          </w:p>
          <w:p w14:paraId="1CE66F55" w14:textId="4F49BF28" w:rsidR="00CF1552" w:rsidRDefault="00CF1552" w:rsidP="00CF1552">
            <w:pPr>
              <w:pStyle w:val="ListParagraph"/>
              <w:rPr>
                <w:b/>
                <w:sz w:val="24"/>
                <w:szCs w:val="24"/>
              </w:rPr>
            </w:pPr>
          </w:p>
          <w:p w14:paraId="5B3752F9" w14:textId="77777777" w:rsidR="00CF1552" w:rsidRDefault="00CF1552" w:rsidP="00CF1552">
            <w:pPr>
              <w:pStyle w:val="ListParagraph"/>
              <w:rPr>
                <w:b/>
                <w:sz w:val="24"/>
                <w:szCs w:val="24"/>
              </w:rPr>
            </w:pPr>
          </w:p>
          <w:p w14:paraId="55C299AE" w14:textId="2AC7AD99" w:rsidR="001A2952" w:rsidRDefault="001A2952" w:rsidP="001A2952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HHPL Polic</w:t>
            </w:r>
            <w:r w:rsidR="0007372F">
              <w:rPr>
                <w:b/>
                <w:sz w:val="24"/>
                <w:szCs w:val="24"/>
              </w:rPr>
              <w:t>ies</w:t>
            </w:r>
            <w:r>
              <w:rPr>
                <w:b/>
                <w:sz w:val="24"/>
                <w:szCs w:val="24"/>
              </w:rPr>
              <w:t xml:space="preserve"> FN-01 (Mission Statement), FN-02 (Vision Statement), FN-03 (Statement of Values) and FN-04 (intellectual Freedom)</w:t>
            </w:r>
            <w:r w:rsidR="0007372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7372F">
              <w:rPr>
                <w:b/>
                <w:sz w:val="24"/>
                <w:szCs w:val="24"/>
              </w:rPr>
              <w:t>were reviewed and amended</w:t>
            </w:r>
            <w:proofErr w:type="gramEnd"/>
            <w:r w:rsidR="0007372F">
              <w:rPr>
                <w:b/>
                <w:sz w:val="24"/>
                <w:szCs w:val="24"/>
              </w:rPr>
              <w:t>.  They will be up for approval at the next Board meeting in May.</w:t>
            </w:r>
          </w:p>
          <w:p w14:paraId="24B254DB" w14:textId="77777777" w:rsidR="008A1A65" w:rsidRPr="0007372F" w:rsidRDefault="001A2952" w:rsidP="0007372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7372F">
              <w:rPr>
                <w:b/>
                <w:sz w:val="24"/>
                <w:szCs w:val="24"/>
              </w:rPr>
              <w:t>Distribution of HHPL Policy VOL-01 (Volunteer Program), VOL-02 (Recruitment and Assignment), and VOL-03 (Responsibilities of Volunteers) to be reviewed for the next Board meeting in May.</w:t>
            </w:r>
          </w:p>
          <w:p w14:paraId="15426830" w14:textId="6DBDC819" w:rsidR="0007372F" w:rsidRPr="00B905CD" w:rsidRDefault="0007372F" w:rsidP="0007372F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1705" w:type="dxa"/>
          </w:tcPr>
          <w:p w14:paraId="76030123" w14:textId="128C9907" w:rsidR="00CF1552" w:rsidRPr="00215528" w:rsidRDefault="00CF1552" w:rsidP="00CF1552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19-19 </w:t>
            </w:r>
          </w:p>
          <w:p w14:paraId="6C4F940C" w14:textId="246BFEC5" w:rsidR="00CF1552" w:rsidRPr="00215528" w:rsidRDefault="00CF1552" w:rsidP="00CF1552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C96982">
              <w:rPr>
                <w:b/>
              </w:rPr>
              <w:t>Anne Coleman</w:t>
            </w:r>
          </w:p>
          <w:p w14:paraId="43EF85C6" w14:textId="323F51FF" w:rsidR="00CF1552" w:rsidRDefault="00CF1552" w:rsidP="00CF1552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  <w:r w:rsidR="00C96982">
              <w:rPr>
                <w:b/>
              </w:rPr>
              <w:t>Vic Bodnar</w:t>
            </w:r>
          </w:p>
          <w:p w14:paraId="56EBC8AE" w14:textId="77777777" w:rsidR="00CF1552" w:rsidRDefault="00CF1552" w:rsidP="00CF1552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2E7EAD8E" w14:textId="77777777" w:rsidR="00CF1552" w:rsidRDefault="00CF1552" w:rsidP="00CF1552">
            <w:pPr>
              <w:rPr>
                <w:b/>
              </w:rPr>
            </w:pPr>
          </w:p>
          <w:p w14:paraId="0F14EFB5" w14:textId="52E58540" w:rsidR="008A1A65" w:rsidRPr="00215528" w:rsidRDefault="008A1A65" w:rsidP="008A1A65"/>
        </w:tc>
      </w:tr>
      <w:tr w:rsidR="00CF1552" w14:paraId="36BA784E" w14:textId="77777777" w:rsidTr="00215528">
        <w:tc>
          <w:tcPr>
            <w:tcW w:w="625" w:type="dxa"/>
          </w:tcPr>
          <w:p w14:paraId="7F3AB1AC" w14:textId="77777777" w:rsidR="00CF1552" w:rsidRPr="00CB4BB3" w:rsidRDefault="00CF1552" w:rsidP="00CF1552">
            <w:pPr>
              <w:rPr>
                <w:b/>
              </w:rPr>
            </w:pPr>
            <w:r w:rsidRPr="00CB4BB3">
              <w:rPr>
                <w:b/>
              </w:rPr>
              <w:t>8</w:t>
            </w:r>
          </w:p>
        </w:tc>
        <w:tc>
          <w:tcPr>
            <w:tcW w:w="7020" w:type="dxa"/>
          </w:tcPr>
          <w:p w14:paraId="04ED283E" w14:textId="77777777" w:rsidR="00CF1552" w:rsidRDefault="00CF1552" w:rsidP="00CF1552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Other Business</w:t>
            </w:r>
          </w:p>
          <w:p w14:paraId="192D7F42" w14:textId="002EB3C5" w:rsidR="00CF1552" w:rsidRDefault="0007372F" w:rsidP="00CF155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Terms of Reference are under review by the Municipal Treasurer, David Stewart, and the Municipal Accountant, Richard </w:t>
            </w:r>
            <w:proofErr w:type="spellStart"/>
            <w:r>
              <w:rPr>
                <w:b/>
                <w:sz w:val="24"/>
                <w:szCs w:val="24"/>
              </w:rPr>
              <w:t>Steiginga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14:paraId="6BBF88B6" w14:textId="3C60B9E4" w:rsidR="00CF1552" w:rsidRDefault="0007372F" w:rsidP="00CF155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Noel </w:t>
            </w:r>
            <w:proofErr w:type="spellStart"/>
            <w:r>
              <w:rPr>
                <w:b/>
                <w:sz w:val="24"/>
                <w:szCs w:val="24"/>
              </w:rPr>
              <w:t>Seaborn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has been asked</w:t>
            </w:r>
            <w:proofErr w:type="gramEnd"/>
            <w:r>
              <w:rPr>
                <w:b/>
                <w:sz w:val="24"/>
                <w:szCs w:val="24"/>
              </w:rPr>
              <w:t xml:space="preserve"> to look into the possibility of getting additional lighting for</w:t>
            </w:r>
            <w:r w:rsidR="00CF1552">
              <w:rPr>
                <w:b/>
                <w:sz w:val="24"/>
                <w:szCs w:val="24"/>
              </w:rPr>
              <w:t xml:space="preserve"> the cultural corner</w:t>
            </w:r>
            <w:r>
              <w:rPr>
                <w:b/>
                <w:sz w:val="24"/>
                <w:szCs w:val="24"/>
              </w:rPr>
              <w:t xml:space="preserve"> in order to highlight the display.</w:t>
            </w:r>
          </w:p>
          <w:p w14:paraId="2DECA75B" w14:textId="3063BB35" w:rsidR="00CF1552" w:rsidRDefault="0007372F" w:rsidP="00CF155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 is waiting to see if the HHPL has been approved for two </w:t>
            </w:r>
            <w:proofErr w:type="gramStart"/>
            <w:r w:rsidR="00CF1552">
              <w:rPr>
                <w:b/>
                <w:sz w:val="24"/>
                <w:szCs w:val="24"/>
              </w:rPr>
              <w:t>Summer</w:t>
            </w:r>
            <w:proofErr w:type="gramEnd"/>
            <w:r w:rsidR="00CF1552">
              <w:rPr>
                <w:b/>
                <w:sz w:val="24"/>
                <w:szCs w:val="24"/>
              </w:rPr>
              <w:t xml:space="preserve"> student </w:t>
            </w:r>
            <w:r>
              <w:rPr>
                <w:b/>
                <w:sz w:val="24"/>
                <w:szCs w:val="24"/>
              </w:rPr>
              <w:t>applications.</w:t>
            </w:r>
          </w:p>
          <w:p w14:paraId="7D119CCB" w14:textId="7DAF5F0E" w:rsidR="0007372F" w:rsidRDefault="0007372F" w:rsidP="00CF155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year’s Murder mystery will be on Black Friday, November </w:t>
            </w:r>
            <w:proofErr w:type="gramStart"/>
            <w:r>
              <w:rPr>
                <w:b/>
                <w:sz w:val="24"/>
                <w:szCs w:val="24"/>
              </w:rPr>
              <w:t>29</w:t>
            </w:r>
            <w:r w:rsidRPr="0007372F">
              <w:rPr>
                <w:b/>
                <w:sz w:val="24"/>
                <w:szCs w:val="24"/>
                <w:vertAlign w:val="superscript"/>
              </w:rPr>
              <w:t>th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14:paraId="4BDE8C54" w14:textId="72C15394" w:rsidR="0007372F" w:rsidRDefault="0007372F" w:rsidP="00CF155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The Library Board decided to work towards creating a policy on pets in the Library.</w:t>
            </w:r>
          </w:p>
          <w:p w14:paraId="7DB057F6" w14:textId="2E3B795F" w:rsidR="0007372F" w:rsidRDefault="0007372F" w:rsidP="00CF155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Because of a 50% cut in funding to the Southern Ontario Library System, the Inter-Library Loan service </w:t>
            </w:r>
            <w:proofErr w:type="gramStart"/>
            <w:r>
              <w:rPr>
                <w:b/>
                <w:sz w:val="24"/>
                <w:szCs w:val="24"/>
              </w:rPr>
              <w:t>has been suspended</w:t>
            </w:r>
            <w:proofErr w:type="gramEnd"/>
            <w:r>
              <w:rPr>
                <w:b/>
                <w:sz w:val="24"/>
                <w:szCs w:val="24"/>
              </w:rPr>
              <w:t xml:space="preserve"> for now.  Rod will inform the Board as new information </w:t>
            </w:r>
            <w:proofErr w:type="gramStart"/>
            <w:r>
              <w:rPr>
                <w:b/>
                <w:sz w:val="24"/>
                <w:szCs w:val="24"/>
              </w:rPr>
              <w:t>is received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14:paraId="6C6C66B3" w14:textId="77777777" w:rsidR="00CF1552" w:rsidRPr="002F1254" w:rsidRDefault="00CF1552" w:rsidP="00CF1552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1705" w:type="dxa"/>
          </w:tcPr>
          <w:p w14:paraId="2DFBFA34" w14:textId="77777777" w:rsidR="00CF1552" w:rsidRPr="00215528" w:rsidRDefault="00CF1552" w:rsidP="00CF1552"/>
        </w:tc>
      </w:tr>
      <w:tr w:rsidR="00CF1552" w14:paraId="10EA535E" w14:textId="77777777" w:rsidTr="00215528">
        <w:tc>
          <w:tcPr>
            <w:tcW w:w="625" w:type="dxa"/>
          </w:tcPr>
          <w:p w14:paraId="2AA629E5" w14:textId="77777777" w:rsidR="00CF1552" w:rsidRPr="00CB4BB3" w:rsidRDefault="00CF1552" w:rsidP="00CF1552">
            <w:pPr>
              <w:rPr>
                <w:b/>
              </w:rPr>
            </w:pPr>
            <w:r w:rsidRPr="00CB4BB3">
              <w:rPr>
                <w:b/>
              </w:rPr>
              <w:t>9</w:t>
            </w:r>
          </w:p>
        </w:tc>
        <w:tc>
          <w:tcPr>
            <w:tcW w:w="7020" w:type="dxa"/>
          </w:tcPr>
          <w:p w14:paraId="43A1FCB3" w14:textId="77777777" w:rsidR="00CF1552" w:rsidRPr="002F1254" w:rsidRDefault="00CF1552" w:rsidP="00CF1552">
            <w:pPr>
              <w:rPr>
                <w:b/>
              </w:rPr>
            </w:pPr>
            <w:r w:rsidRPr="002F1254">
              <w:rPr>
                <w:b/>
              </w:rPr>
              <w:t>Other Business</w:t>
            </w:r>
          </w:p>
        </w:tc>
        <w:tc>
          <w:tcPr>
            <w:tcW w:w="1705" w:type="dxa"/>
          </w:tcPr>
          <w:p w14:paraId="386835F2" w14:textId="77777777" w:rsidR="00CF1552" w:rsidRPr="00470852" w:rsidRDefault="00CF1552" w:rsidP="00CF1552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</w:tc>
      </w:tr>
      <w:tr w:rsidR="00CF1552" w14:paraId="1CEB712E" w14:textId="77777777" w:rsidTr="00215528">
        <w:tc>
          <w:tcPr>
            <w:tcW w:w="625" w:type="dxa"/>
          </w:tcPr>
          <w:p w14:paraId="088CF772" w14:textId="77777777" w:rsidR="00CF1552" w:rsidRPr="00CB4BB3" w:rsidRDefault="00CF1552" w:rsidP="00CF1552">
            <w:pPr>
              <w:rPr>
                <w:b/>
              </w:rPr>
            </w:pPr>
            <w:r w:rsidRPr="00CB4BB3">
              <w:rPr>
                <w:b/>
              </w:rPr>
              <w:t>10</w:t>
            </w:r>
          </w:p>
        </w:tc>
        <w:tc>
          <w:tcPr>
            <w:tcW w:w="7020" w:type="dxa"/>
          </w:tcPr>
          <w:p w14:paraId="07AC1D82" w14:textId="77777777" w:rsidR="00CF1552" w:rsidRDefault="00CF1552" w:rsidP="00CF1552">
            <w:pPr>
              <w:rPr>
                <w:b/>
              </w:rPr>
            </w:pPr>
            <w:r>
              <w:rPr>
                <w:b/>
              </w:rPr>
              <w:t>Next Meeting Date:  Wednesday, May 22</w:t>
            </w:r>
            <w:r w:rsidRPr="00CF1552">
              <w:rPr>
                <w:b/>
                <w:vertAlign w:val="superscript"/>
              </w:rPr>
              <w:t>nd</w:t>
            </w:r>
            <w:r>
              <w:rPr>
                <w:b/>
              </w:rPr>
              <w:t>, 9:00 am in the Program  Room</w:t>
            </w:r>
          </w:p>
          <w:p w14:paraId="22FD9008" w14:textId="1B75977F" w:rsidR="001B6ABA" w:rsidRPr="002F1254" w:rsidRDefault="00C377F5" w:rsidP="00CF1552">
            <w:pPr>
              <w:rPr>
                <w:b/>
              </w:rPr>
            </w:pPr>
            <w:r>
              <w:rPr>
                <w:b/>
              </w:rPr>
              <w:t>10:50 am</w:t>
            </w:r>
          </w:p>
        </w:tc>
        <w:tc>
          <w:tcPr>
            <w:tcW w:w="1705" w:type="dxa"/>
          </w:tcPr>
          <w:p w14:paraId="3ACFF5DE" w14:textId="77777777" w:rsidR="00CF1552" w:rsidRDefault="00CF1552" w:rsidP="00CF1552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  <w:p w14:paraId="748B3E8C" w14:textId="5C43B61B" w:rsidR="00CF1552" w:rsidRPr="00470852" w:rsidRDefault="00CF1552" w:rsidP="00CF1552">
            <w:pPr>
              <w:rPr>
                <w:b/>
              </w:rPr>
            </w:pPr>
          </w:p>
        </w:tc>
      </w:tr>
      <w:tr w:rsidR="00CF1552" w14:paraId="2DA012BD" w14:textId="77777777" w:rsidTr="00215528">
        <w:tc>
          <w:tcPr>
            <w:tcW w:w="625" w:type="dxa"/>
          </w:tcPr>
          <w:p w14:paraId="0F61AFFB" w14:textId="77777777" w:rsidR="00CF1552" w:rsidRPr="00CB4BB3" w:rsidRDefault="00CF1552" w:rsidP="00CF155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</w:tcPr>
          <w:p w14:paraId="31A8E17D" w14:textId="3ABA4D71" w:rsidR="00CF1552" w:rsidRPr="002F1254" w:rsidRDefault="00CF1552" w:rsidP="00CF1552">
            <w:pPr>
              <w:rPr>
                <w:b/>
              </w:rPr>
            </w:pPr>
            <w:r w:rsidRPr="002F1254">
              <w:rPr>
                <w:b/>
              </w:rPr>
              <w:t>Adjournment</w:t>
            </w:r>
            <w:r>
              <w:rPr>
                <w:b/>
              </w:rPr>
              <w:t xml:space="preserve"> at    </w:t>
            </w:r>
            <w:r w:rsidR="004B26B8">
              <w:rPr>
                <w:b/>
              </w:rPr>
              <w:t>10:50 am</w:t>
            </w:r>
          </w:p>
        </w:tc>
        <w:tc>
          <w:tcPr>
            <w:tcW w:w="1705" w:type="dxa"/>
          </w:tcPr>
          <w:p w14:paraId="36DF3FD1" w14:textId="4AF7D147" w:rsidR="00CF1552" w:rsidRPr="00215528" w:rsidRDefault="00CF1552" w:rsidP="00CF1552">
            <w:r>
              <w:t xml:space="preserve">M: </w:t>
            </w:r>
            <w:r w:rsidR="004B26B8">
              <w:t>Anne Coleman</w:t>
            </w:r>
          </w:p>
        </w:tc>
      </w:tr>
    </w:tbl>
    <w:p w14:paraId="0D2462BD" w14:textId="77777777" w:rsidR="00636665" w:rsidRDefault="00636665"/>
    <w:sectPr w:rsidR="00636665" w:rsidSect="005D07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1D9A" w14:textId="77777777" w:rsidR="00636665" w:rsidRDefault="00636665" w:rsidP="00636665">
      <w:pPr>
        <w:spacing w:after="0" w:line="240" w:lineRule="auto"/>
      </w:pPr>
      <w:r>
        <w:separator/>
      </w:r>
    </w:p>
  </w:endnote>
  <w:endnote w:type="continuationSeparator" w:id="0">
    <w:p w14:paraId="200FFE96" w14:textId="77777777" w:rsidR="00636665" w:rsidRDefault="00636665" w:rsidP="006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685E" w14:textId="77777777" w:rsidR="00636665" w:rsidRDefault="00636665" w:rsidP="00636665">
      <w:pPr>
        <w:spacing w:after="0" w:line="240" w:lineRule="auto"/>
      </w:pPr>
      <w:r>
        <w:separator/>
      </w:r>
    </w:p>
  </w:footnote>
  <w:footnote w:type="continuationSeparator" w:id="0">
    <w:p w14:paraId="083C20DC" w14:textId="77777777" w:rsidR="00636665" w:rsidRDefault="00636665" w:rsidP="006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3D22" w14:textId="77777777" w:rsidR="00636665" w:rsidRDefault="00636665" w:rsidP="00636665">
    <w:pPr>
      <w:pStyle w:val="Header"/>
      <w:jc w:val="center"/>
      <w:rPr>
        <w:lang w:val="en-CA"/>
      </w:rPr>
    </w:pPr>
    <w:r>
      <w:rPr>
        <w:lang w:val="en-CA"/>
      </w:rPr>
      <w:t>Hastings Highlands Public Library Board</w:t>
    </w:r>
  </w:p>
  <w:p w14:paraId="143610C7" w14:textId="17B9D780" w:rsid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</w:t>
    </w:r>
    <w:r w:rsidR="00636665">
      <w:rPr>
        <w:lang w:val="en-CA"/>
      </w:rPr>
      <w:t>Minutes</w:t>
    </w:r>
    <w:r w:rsidR="00CF1552">
      <w:rPr>
        <w:lang w:val="en-CA"/>
      </w:rPr>
      <w:t xml:space="preserve"> from Wednesday, April 24, 2019</w:t>
    </w:r>
  </w:p>
  <w:p w14:paraId="792E6A72" w14:textId="77777777" w:rsidR="00B25193" w:rsidRP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held in Program room at </w:t>
    </w:r>
    <w:r w:rsidR="00A53F2D">
      <w:rPr>
        <w:lang w:val="en-CA"/>
      </w:rPr>
      <w:t>9:0</w:t>
    </w:r>
    <w:r>
      <w:rPr>
        <w:lang w:val="en-CA"/>
      </w:rPr>
      <w:t>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2B1"/>
    <w:multiLevelType w:val="hybridMultilevel"/>
    <w:tmpl w:val="6590C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25A"/>
    <w:multiLevelType w:val="hybridMultilevel"/>
    <w:tmpl w:val="57F4A0D2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6B0"/>
    <w:multiLevelType w:val="hybridMultilevel"/>
    <w:tmpl w:val="DCEA9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2723"/>
    <w:multiLevelType w:val="hybridMultilevel"/>
    <w:tmpl w:val="2892E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E6155"/>
    <w:multiLevelType w:val="hybridMultilevel"/>
    <w:tmpl w:val="1E643D94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174A2DC0"/>
    <w:multiLevelType w:val="hybridMultilevel"/>
    <w:tmpl w:val="1AAA6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4A96"/>
    <w:multiLevelType w:val="hybridMultilevel"/>
    <w:tmpl w:val="19DC9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29B"/>
    <w:multiLevelType w:val="hybridMultilevel"/>
    <w:tmpl w:val="B9B26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7534"/>
    <w:multiLevelType w:val="hybridMultilevel"/>
    <w:tmpl w:val="2C587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0372B"/>
    <w:multiLevelType w:val="hybridMultilevel"/>
    <w:tmpl w:val="6ADE5562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63A8"/>
    <w:multiLevelType w:val="hybridMultilevel"/>
    <w:tmpl w:val="F5289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04C7C"/>
    <w:multiLevelType w:val="hybridMultilevel"/>
    <w:tmpl w:val="E6E0B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4BC9"/>
    <w:multiLevelType w:val="hybridMultilevel"/>
    <w:tmpl w:val="CF882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8D23A3"/>
    <w:multiLevelType w:val="hybridMultilevel"/>
    <w:tmpl w:val="BE1CA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4A9B"/>
    <w:multiLevelType w:val="hybridMultilevel"/>
    <w:tmpl w:val="6FC2F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178E5"/>
    <w:multiLevelType w:val="hybridMultilevel"/>
    <w:tmpl w:val="FCD06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07FD"/>
    <w:multiLevelType w:val="hybridMultilevel"/>
    <w:tmpl w:val="6EF08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13"/>
  </w:num>
  <w:num w:numId="11">
    <w:abstractNumId w:val="18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9"/>
  </w:num>
  <w:num w:numId="17">
    <w:abstractNumId w:val="6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5"/>
    <w:rsid w:val="000010C1"/>
    <w:rsid w:val="000235BD"/>
    <w:rsid w:val="00040F8A"/>
    <w:rsid w:val="0005220B"/>
    <w:rsid w:val="00072A5F"/>
    <w:rsid w:val="0007372F"/>
    <w:rsid w:val="0007797C"/>
    <w:rsid w:val="000948FB"/>
    <w:rsid w:val="000A10F2"/>
    <w:rsid w:val="000B53C9"/>
    <w:rsid w:val="000C4E52"/>
    <w:rsid w:val="000F2EEE"/>
    <w:rsid w:val="000F62E6"/>
    <w:rsid w:val="0010683B"/>
    <w:rsid w:val="0013298E"/>
    <w:rsid w:val="001529C1"/>
    <w:rsid w:val="00173480"/>
    <w:rsid w:val="00194A1A"/>
    <w:rsid w:val="001A2952"/>
    <w:rsid w:val="001A5E32"/>
    <w:rsid w:val="001B6ABA"/>
    <w:rsid w:val="001C4F6C"/>
    <w:rsid w:val="001D76AC"/>
    <w:rsid w:val="001F4451"/>
    <w:rsid w:val="00215528"/>
    <w:rsid w:val="002825C1"/>
    <w:rsid w:val="00292BE7"/>
    <w:rsid w:val="002A4286"/>
    <w:rsid w:val="002A7DAF"/>
    <w:rsid w:val="002B0A95"/>
    <w:rsid w:val="002B0DB3"/>
    <w:rsid w:val="002E542A"/>
    <w:rsid w:val="002F1254"/>
    <w:rsid w:val="002F401F"/>
    <w:rsid w:val="00302BD7"/>
    <w:rsid w:val="003153F4"/>
    <w:rsid w:val="003F2095"/>
    <w:rsid w:val="00425476"/>
    <w:rsid w:val="004334C0"/>
    <w:rsid w:val="004342CD"/>
    <w:rsid w:val="00470852"/>
    <w:rsid w:val="00484593"/>
    <w:rsid w:val="004A74E2"/>
    <w:rsid w:val="004B26B8"/>
    <w:rsid w:val="004D22D7"/>
    <w:rsid w:val="004D279B"/>
    <w:rsid w:val="00501083"/>
    <w:rsid w:val="00522280"/>
    <w:rsid w:val="00525839"/>
    <w:rsid w:val="00557B02"/>
    <w:rsid w:val="005859A8"/>
    <w:rsid w:val="005C0B4D"/>
    <w:rsid w:val="005C1829"/>
    <w:rsid w:val="005D07C1"/>
    <w:rsid w:val="006014CA"/>
    <w:rsid w:val="0061264E"/>
    <w:rsid w:val="006277CB"/>
    <w:rsid w:val="00636665"/>
    <w:rsid w:val="00685062"/>
    <w:rsid w:val="006962F8"/>
    <w:rsid w:val="006C3093"/>
    <w:rsid w:val="006D7995"/>
    <w:rsid w:val="00724126"/>
    <w:rsid w:val="00730F61"/>
    <w:rsid w:val="007A16B5"/>
    <w:rsid w:val="007B3787"/>
    <w:rsid w:val="007B7C6F"/>
    <w:rsid w:val="007E0D3A"/>
    <w:rsid w:val="007E66ED"/>
    <w:rsid w:val="00810E92"/>
    <w:rsid w:val="008268B2"/>
    <w:rsid w:val="00855D21"/>
    <w:rsid w:val="008A035C"/>
    <w:rsid w:val="008A1A65"/>
    <w:rsid w:val="008B2A7E"/>
    <w:rsid w:val="00907C56"/>
    <w:rsid w:val="009262F2"/>
    <w:rsid w:val="00967A2F"/>
    <w:rsid w:val="009B258F"/>
    <w:rsid w:val="009D022B"/>
    <w:rsid w:val="00A12B50"/>
    <w:rsid w:val="00A22856"/>
    <w:rsid w:val="00A40EB7"/>
    <w:rsid w:val="00A423FF"/>
    <w:rsid w:val="00A53448"/>
    <w:rsid w:val="00A53F2D"/>
    <w:rsid w:val="00A73FB4"/>
    <w:rsid w:val="00A820E0"/>
    <w:rsid w:val="00AF0B6B"/>
    <w:rsid w:val="00B005A3"/>
    <w:rsid w:val="00B25193"/>
    <w:rsid w:val="00B4541D"/>
    <w:rsid w:val="00B47D1E"/>
    <w:rsid w:val="00B651E9"/>
    <w:rsid w:val="00B74753"/>
    <w:rsid w:val="00B905CD"/>
    <w:rsid w:val="00BA09AC"/>
    <w:rsid w:val="00BA1394"/>
    <w:rsid w:val="00BA4D48"/>
    <w:rsid w:val="00BE28D8"/>
    <w:rsid w:val="00C042D9"/>
    <w:rsid w:val="00C25669"/>
    <w:rsid w:val="00C377F5"/>
    <w:rsid w:val="00C46308"/>
    <w:rsid w:val="00C46C58"/>
    <w:rsid w:val="00C52815"/>
    <w:rsid w:val="00C55C8F"/>
    <w:rsid w:val="00C64372"/>
    <w:rsid w:val="00C82274"/>
    <w:rsid w:val="00C96982"/>
    <w:rsid w:val="00CA1CBD"/>
    <w:rsid w:val="00CB4BB3"/>
    <w:rsid w:val="00CF1552"/>
    <w:rsid w:val="00D06066"/>
    <w:rsid w:val="00D37045"/>
    <w:rsid w:val="00D42158"/>
    <w:rsid w:val="00D509C5"/>
    <w:rsid w:val="00D5228B"/>
    <w:rsid w:val="00D83B6B"/>
    <w:rsid w:val="00D877D8"/>
    <w:rsid w:val="00E47EF4"/>
    <w:rsid w:val="00E85F71"/>
    <w:rsid w:val="00E9674F"/>
    <w:rsid w:val="00EA6269"/>
    <w:rsid w:val="00EB3DA4"/>
    <w:rsid w:val="00ED023F"/>
    <w:rsid w:val="00EE2B94"/>
    <w:rsid w:val="00F0146D"/>
    <w:rsid w:val="00F0248A"/>
    <w:rsid w:val="00F55F14"/>
    <w:rsid w:val="00F76F73"/>
    <w:rsid w:val="00F97151"/>
    <w:rsid w:val="00F977BE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D4E"/>
  <w15:docId w15:val="{48495B19-1A63-4E55-9D42-0D2A41F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5"/>
  </w:style>
  <w:style w:type="paragraph" w:styleId="Footer">
    <w:name w:val="footer"/>
    <w:basedOn w:val="Normal"/>
    <w:link w:val="Foot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5"/>
  </w:style>
  <w:style w:type="table" w:styleId="TableGrid">
    <w:name w:val="Table Grid"/>
    <w:basedOn w:val="TableNormal"/>
    <w:uiPriority w:val="39"/>
    <w:rsid w:val="0063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19</cp:revision>
  <cp:lastPrinted>2018-02-27T18:22:00Z</cp:lastPrinted>
  <dcterms:created xsi:type="dcterms:W3CDTF">2018-12-13T18:52:00Z</dcterms:created>
  <dcterms:modified xsi:type="dcterms:W3CDTF">2019-04-26T17:54:00Z</dcterms:modified>
</cp:coreProperties>
</file>